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72" w:rsidRDefault="00305F72" w:rsidP="00305F72">
      <w:pPr>
        <w:spacing w:line="400" w:lineRule="exact"/>
        <w:jc w:val="center"/>
        <w:rPr>
          <w:rFonts w:ascii="微軟正黑體" w:eastAsia="微軟正黑體" w:hAnsi="微軟正黑體"/>
        </w:rPr>
      </w:pPr>
      <w:proofErr w:type="gramStart"/>
      <w:r w:rsidRPr="00305F72">
        <w:rPr>
          <w:rFonts w:ascii="微軟正黑體" w:eastAsia="微軟正黑體" w:hAnsi="微軟正黑體" w:hint="eastAsia"/>
        </w:rPr>
        <w:t>108</w:t>
      </w:r>
      <w:proofErr w:type="gramEnd"/>
      <w:r w:rsidRPr="00305F72">
        <w:rPr>
          <w:rFonts w:ascii="微軟正黑體" w:eastAsia="微軟正黑體" w:hAnsi="微軟正黑體" w:hint="eastAsia"/>
        </w:rPr>
        <w:t>年度新北市捷運青年住宅租金補貼</w:t>
      </w:r>
      <w:r>
        <w:rPr>
          <w:rFonts w:ascii="微軟正黑體" w:eastAsia="微軟正黑體" w:hAnsi="微軟正黑體" w:hint="eastAsia"/>
        </w:rPr>
        <w:t>公</w:t>
      </w:r>
      <w:r>
        <w:rPr>
          <w:rFonts w:ascii="微軟正黑體" w:eastAsia="微軟正黑體" w:hAnsi="微軟正黑體"/>
        </w:rPr>
        <w:t>告</w:t>
      </w:r>
    </w:p>
    <w:p w:rsidR="00305F72" w:rsidRPr="00305F72" w:rsidRDefault="00305F72" w:rsidP="00305F72">
      <w:pPr>
        <w:spacing w:line="400" w:lineRule="exact"/>
        <w:jc w:val="center"/>
        <w:rPr>
          <w:rFonts w:ascii="微軟正黑體" w:eastAsia="微軟正黑體" w:hAnsi="微軟正黑體" w:hint="eastAsia"/>
        </w:rPr>
      </w:pPr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您在等這個嗎?照過來~~「</w:t>
      </w:r>
      <w:proofErr w:type="gramStart"/>
      <w:r w:rsidRPr="00305F72">
        <w:rPr>
          <w:rFonts w:ascii="微軟正黑體" w:eastAsia="微軟正黑體" w:hAnsi="微軟正黑體" w:hint="eastAsia"/>
        </w:rPr>
        <w:t>108</w:t>
      </w:r>
      <w:proofErr w:type="gramEnd"/>
      <w:r w:rsidRPr="00305F72">
        <w:rPr>
          <w:rFonts w:ascii="微軟正黑體" w:eastAsia="微軟正黑體" w:hAnsi="微軟正黑體" w:hint="eastAsia"/>
        </w:rPr>
        <w:t>年度新北市捷運青年住宅租金補貼」來了！如果去年錯過，今年別放過</w:t>
      </w:r>
      <w:proofErr w:type="gramStart"/>
      <w:r w:rsidRPr="00305F72">
        <w:rPr>
          <w:rFonts w:ascii="微軟正黑體" w:eastAsia="微軟正黑體" w:hAnsi="微軟正黑體" w:hint="eastAsia"/>
        </w:rPr>
        <w:t>囉</w:t>
      </w:r>
      <w:proofErr w:type="gramEnd"/>
      <w:r w:rsidRPr="00305F72">
        <w:rPr>
          <w:rFonts w:ascii="微軟正黑體" w:eastAsia="微軟正黑體" w:hAnsi="微軟正黑體" w:hint="eastAsia"/>
        </w:rPr>
        <w:t>！！</w:t>
      </w:r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發文單位：學生事務處生活輔導組</w:t>
      </w:r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業務承辦人：李錫勳</w:t>
      </w:r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連絡電話：</w:t>
      </w:r>
      <w:r w:rsidR="00DC0E76">
        <w:rPr>
          <w:rFonts w:ascii="微軟正黑體" w:eastAsia="微軟正黑體" w:hAnsi="微軟正黑體" w:hint="eastAsia"/>
        </w:rPr>
        <w:t>(02)</w:t>
      </w:r>
      <w:r w:rsidRPr="00305F72">
        <w:rPr>
          <w:rFonts w:ascii="微軟正黑體" w:eastAsia="微軟正黑體" w:hAnsi="微軟正黑體" w:hint="eastAsia"/>
        </w:rPr>
        <w:t>290520</w:t>
      </w:r>
      <w:bookmarkStart w:id="0" w:name="_GoBack"/>
      <w:bookmarkEnd w:id="0"/>
      <w:r w:rsidRPr="00305F72">
        <w:rPr>
          <w:rFonts w:ascii="微軟正黑體" w:eastAsia="微軟正黑體" w:hAnsi="微軟正黑體" w:hint="eastAsia"/>
        </w:rPr>
        <w:t>54</w:t>
      </w:r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回信電子郵件地址：083782@mail.fju.edu.tw</w:t>
      </w:r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305F72" w:rsidRPr="00305F72" w:rsidRDefault="00305F72" w:rsidP="00305F7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依新北市政府城鄉發展局108年10月18日新北</w:t>
      </w:r>
      <w:proofErr w:type="gramStart"/>
      <w:r w:rsidRPr="00305F72">
        <w:rPr>
          <w:rFonts w:ascii="微軟正黑體" w:eastAsia="微軟正黑體" w:hAnsi="微軟正黑體" w:hint="eastAsia"/>
        </w:rPr>
        <w:t>城住字</w:t>
      </w:r>
      <w:proofErr w:type="gramEnd"/>
      <w:r w:rsidRPr="00305F72">
        <w:rPr>
          <w:rFonts w:ascii="微軟正黑體" w:eastAsia="微軟正黑體" w:hAnsi="微軟正黑體" w:hint="eastAsia"/>
        </w:rPr>
        <w:t>第1081941429號函辦理。</w:t>
      </w:r>
    </w:p>
    <w:p w:rsidR="00305F72" w:rsidRPr="00305F72" w:rsidRDefault="00305F72" w:rsidP="00305F7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新北市</w:t>
      </w:r>
      <w:proofErr w:type="gramStart"/>
      <w:r w:rsidRPr="00305F72">
        <w:rPr>
          <w:rFonts w:ascii="微軟正黑體" w:eastAsia="微軟正黑體" w:hAnsi="微軟正黑體" w:hint="eastAsia"/>
        </w:rPr>
        <w:t>108</w:t>
      </w:r>
      <w:proofErr w:type="gramEnd"/>
      <w:r w:rsidRPr="00305F72">
        <w:rPr>
          <w:rFonts w:ascii="微軟正黑體" w:eastAsia="微軟正黑體" w:hAnsi="微軟正黑體" w:hint="eastAsia"/>
        </w:rPr>
        <w:t>年度捷運青年住宅租金補貼受理申請期間為108年10月21日起至108年11月29日止，公告辦理名額計300名（單身125名、新婚75名、育有未滿7歲子女95名、青銀共居5名），提供每月最高2,400元，最長12個月的租金補貼。關於申請資格條件及應附文件等相關規定，請詳閱「新北市政府辦理捷運青年住宅租金</w:t>
      </w:r>
      <w:proofErr w:type="gramStart"/>
      <w:r w:rsidRPr="00305F72">
        <w:rPr>
          <w:rFonts w:ascii="微軟正黑體" w:eastAsia="微軟正黑體" w:hAnsi="微軟正黑體" w:hint="eastAsia"/>
        </w:rPr>
        <w:t>及青銀共居</w:t>
      </w:r>
      <w:proofErr w:type="gramEnd"/>
      <w:r w:rsidRPr="00305F72">
        <w:rPr>
          <w:rFonts w:ascii="微軟正黑體" w:eastAsia="微軟正黑體" w:hAnsi="微軟正黑體" w:hint="eastAsia"/>
        </w:rPr>
        <w:t>住宅修繕補貼作業要點」。</w:t>
      </w:r>
    </w:p>
    <w:p w:rsidR="00305F72" w:rsidRPr="00305F72" w:rsidRDefault="00305F72" w:rsidP="00305F7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捷運青年住宅租金補貼提供</w:t>
      </w:r>
      <w:hyperlink r:id="rId5" w:history="1">
        <w:r w:rsidRPr="00305F72">
          <w:rPr>
            <w:rStyle w:val="a4"/>
            <w:rFonts w:ascii="微軟正黑體" w:eastAsia="微軟正黑體" w:hAnsi="微軟正黑體" w:hint="eastAsia"/>
          </w:rPr>
          <w:t>線上申請(網址：h</w:t>
        </w:r>
        <w:r w:rsidRPr="00305F72">
          <w:rPr>
            <w:rStyle w:val="a4"/>
            <w:rFonts w:ascii="微軟正黑體" w:eastAsia="微軟正黑體" w:hAnsi="微軟正黑體" w:hint="eastAsia"/>
          </w:rPr>
          <w:t>t</w:t>
        </w:r>
        <w:r w:rsidRPr="00305F72">
          <w:rPr>
            <w:rStyle w:val="a4"/>
            <w:rFonts w:ascii="微軟正黑體" w:eastAsia="微軟正黑體" w:hAnsi="微軟正黑體" w:hint="eastAsia"/>
          </w:rPr>
          <w:t>tps:</w:t>
        </w:r>
        <w:r w:rsidRPr="00305F72">
          <w:rPr>
            <w:rStyle w:val="a4"/>
            <w:rFonts w:ascii="微軟正黑體" w:eastAsia="微軟正黑體" w:hAnsi="微軟正黑體" w:hint="eastAsia"/>
          </w:rPr>
          <w:t>/</w:t>
        </w:r>
        <w:r w:rsidRPr="00305F72">
          <w:rPr>
            <w:rStyle w:val="a4"/>
            <w:rFonts w:ascii="微軟正黑體" w:eastAsia="微軟正黑體" w:hAnsi="微軟正黑體" w:hint="eastAsia"/>
          </w:rPr>
          <w:t>/goo.gl/Y6Vyqc)</w:t>
        </w:r>
      </w:hyperlink>
      <w:r w:rsidRPr="00305F72">
        <w:rPr>
          <w:rFonts w:ascii="微軟正黑體" w:eastAsia="微軟正黑體" w:hAnsi="微軟正黑體" w:hint="eastAsia"/>
        </w:rPr>
        <w:t>，提供師生同仁便捷運用。</w:t>
      </w:r>
    </w:p>
    <w:p w:rsidR="00305F72" w:rsidRPr="00305F72" w:rsidRDefault="00305F72" w:rsidP="00305F72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 w:hint="eastAsia"/>
        </w:rPr>
      </w:pPr>
      <w:r w:rsidRPr="00305F72">
        <w:rPr>
          <w:rFonts w:ascii="微軟正黑體" w:eastAsia="微軟正黑體" w:hAnsi="微軟正黑體" w:hint="eastAsia"/>
        </w:rPr>
        <w:t>四、</w:t>
      </w:r>
      <w:proofErr w:type="gramStart"/>
      <w:r w:rsidRPr="00305F72">
        <w:rPr>
          <w:rFonts w:ascii="微軟正黑體" w:eastAsia="微軟正黑體" w:hAnsi="微軟正黑體" w:hint="eastAsia"/>
        </w:rPr>
        <w:t>108</w:t>
      </w:r>
      <w:proofErr w:type="gramEnd"/>
      <w:r w:rsidRPr="00305F72">
        <w:rPr>
          <w:rFonts w:ascii="微軟正黑體" w:eastAsia="微軟正黑體" w:hAnsi="微軟正黑體" w:hint="eastAsia"/>
        </w:rPr>
        <w:t>年度捷運青年住宅租金補貼申請書、作業要點各1份</w:t>
      </w:r>
      <w:proofErr w:type="gramStart"/>
      <w:r w:rsidRPr="00305F72">
        <w:rPr>
          <w:rFonts w:ascii="微軟正黑體" w:eastAsia="微軟正黑體" w:hAnsi="微軟正黑體" w:hint="eastAsia"/>
        </w:rPr>
        <w:t>（</w:t>
      </w:r>
      <w:proofErr w:type="gramEnd"/>
      <w:r w:rsidRPr="00305F72">
        <w:rPr>
          <w:rFonts w:ascii="微軟正黑體" w:eastAsia="微軟正黑體" w:hAnsi="微軟正黑體" w:hint="eastAsia"/>
        </w:rPr>
        <w:t xml:space="preserve">請至附件下載區(http://doc2-attach.ntpc.gov.tw/ntpc_sodatt/) </w:t>
      </w:r>
      <w:hyperlink r:id="rId6" w:history="1">
        <w:r w:rsidRPr="00305F72">
          <w:rPr>
            <w:rStyle w:val="a4"/>
            <w:rFonts w:ascii="微軟正黑體" w:eastAsia="微軟正黑體" w:hAnsi="微軟正黑體" w:hint="eastAsia"/>
          </w:rPr>
          <w:t>下載</w:t>
        </w:r>
        <w:r w:rsidRPr="00305F72">
          <w:rPr>
            <w:rStyle w:val="a4"/>
            <w:rFonts w:ascii="微軟正黑體" w:eastAsia="微軟正黑體" w:hAnsi="微軟正黑體" w:hint="eastAsia"/>
          </w:rPr>
          <w:t>檔</w:t>
        </w:r>
        <w:r w:rsidRPr="00305F72">
          <w:rPr>
            <w:rStyle w:val="a4"/>
            <w:rFonts w:ascii="微軟正黑體" w:eastAsia="微軟正黑體" w:hAnsi="微軟正黑體" w:hint="eastAsia"/>
          </w:rPr>
          <w:t>案</w:t>
        </w:r>
      </w:hyperlink>
      <w:r w:rsidRPr="00305F72">
        <w:rPr>
          <w:rFonts w:ascii="微軟正黑體" w:eastAsia="微軟正黑體" w:hAnsi="微軟正黑體" w:hint="eastAsia"/>
        </w:rPr>
        <w:t>，共有2個附件，驗證碼：0009DQAJY</w:t>
      </w:r>
      <w:proofErr w:type="gramStart"/>
      <w:r w:rsidRPr="00305F72">
        <w:rPr>
          <w:rFonts w:ascii="微軟正黑體" w:eastAsia="微軟正黑體" w:hAnsi="微軟正黑體" w:hint="eastAsia"/>
        </w:rPr>
        <w:t>）</w:t>
      </w:r>
      <w:proofErr w:type="gramEnd"/>
    </w:p>
    <w:p w:rsidR="00305F72" w:rsidRPr="00305F72" w:rsidRDefault="00305F72" w:rsidP="00305F72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2640C0" w:rsidRPr="00305F72" w:rsidRDefault="00305F72" w:rsidP="00305F72">
      <w:pPr>
        <w:spacing w:line="400" w:lineRule="exact"/>
        <w:jc w:val="right"/>
        <w:rPr>
          <w:rFonts w:ascii="微軟正黑體" w:eastAsia="微軟正黑體" w:hAnsi="微軟正黑體"/>
        </w:rPr>
      </w:pPr>
      <w:r w:rsidRPr="00305F72">
        <w:rPr>
          <w:rFonts w:ascii="微軟正黑體" w:eastAsia="微軟正黑體" w:hAnsi="微軟正黑體" w:hint="eastAsia"/>
        </w:rPr>
        <w:t>學</w:t>
      </w:r>
      <w:proofErr w:type="gramStart"/>
      <w:r w:rsidRPr="00305F72">
        <w:rPr>
          <w:rFonts w:ascii="微軟正黑體" w:eastAsia="微軟正黑體" w:hAnsi="微軟正黑體" w:hint="eastAsia"/>
        </w:rPr>
        <w:t>務</w:t>
      </w:r>
      <w:proofErr w:type="gramEnd"/>
      <w:r w:rsidRPr="00305F72">
        <w:rPr>
          <w:rFonts w:ascii="微軟正黑體" w:eastAsia="微軟正黑體" w:hAnsi="微軟正黑體" w:hint="eastAsia"/>
        </w:rPr>
        <w:t>處生活輔導組關心您</w:t>
      </w:r>
    </w:p>
    <w:sectPr w:rsidR="002640C0" w:rsidRPr="00305F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42D98"/>
    <w:multiLevelType w:val="hybridMultilevel"/>
    <w:tmpl w:val="E1AC1FAE"/>
    <w:lvl w:ilvl="0" w:tplc="2B0250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D128D5"/>
    <w:multiLevelType w:val="hybridMultilevel"/>
    <w:tmpl w:val="3FF89BC6"/>
    <w:lvl w:ilvl="0" w:tplc="8F2C1A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2"/>
    <w:rsid w:val="00305F72"/>
    <w:rsid w:val="00372EEA"/>
    <w:rsid w:val="005927AC"/>
    <w:rsid w:val="00DC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6377"/>
  <w15:chartTrackingRefBased/>
  <w15:docId w15:val="{CBE6CFE9-613D-4651-B94D-CCA89660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72"/>
    <w:pPr>
      <w:ind w:leftChars="200" w:left="480"/>
    </w:pPr>
  </w:style>
  <w:style w:type="character" w:styleId="a4">
    <w:name w:val="Hyperlink"/>
    <w:basedOn w:val="a0"/>
    <w:uiPriority w:val="99"/>
    <w:unhideWhenUsed/>
    <w:rsid w:val="00305F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5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2-attach.ntpc.gov.tw/ntpc_sodatt/" TargetMode="External"/><Relationship Id="rId5" Type="http://schemas.openxmlformats.org/officeDocument/2006/relationships/hyperlink" Target="https://goo.gl/Y6Vy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2019-10-28T02:02:00Z</dcterms:created>
  <dcterms:modified xsi:type="dcterms:W3CDTF">2019-10-28T02:07:00Z</dcterms:modified>
</cp:coreProperties>
</file>