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50"/>
        <w:gridCol w:w="7"/>
        <w:gridCol w:w="663"/>
        <w:gridCol w:w="20"/>
        <w:gridCol w:w="8440"/>
      </w:tblGrid>
      <w:tr w:rsidR="00295ECD" w:rsidRPr="00360B28" w:rsidTr="00295ECD">
        <w:trPr>
          <w:tblCellSpacing w:w="0" w:type="dxa"/>
        </w:trPr>
        <w:tc>
          <w:tcPr>
            <w:tcW w:w="357" w:type="dxa"/>
            <w:gridSpan w:val="2"/>
            <w:shd w:val="clear" w:color="auto" w:fill="FFFFFF"/>
            <w:hideMark/>
          </w:tcPr>
          <w:p w:rsidR="00295ECD" w:rsidRPr="00360B28" w:rsidRDefault="00295ECD" w:rsidP="001F49EA">
            <w:pPr>
              <w:widowControl/>
              <w:adjustRightInd w:val="0"/>
              <w:snapToGrid w:val="0"/>
              <w:rPr>
                <w:rFonts w:ascii="標楷體" w:eastAsia="標楷體" w:hAnsi="標楷體" w:cs="新細明體"/>
                <w:color w:val="000000"/>
                <w:kern w:val="0"/>
                <w:sz w:val="32"/>
                <w:szCs w:val="24"/>
              </w:rPr>
            </w:pPr>
            <w:r w:rsidRPr="00360B28">
              <w:rPr>
                <w:rFonts w:ascii="標楷體" w:eastAsia="標楷體" w:hAnsi="標楷體" w:cs="新細明體"/>
                <w:color w:val="000000"/>
                <w:kern w:val="0"/>
                <w:sz w:val="32"/>
                <w:szCs w:val="24"/>
              </w:rPr>
              <w:t>主</w:t>
            </w:r>
          </w:p>
        </w:tc>
        <w:tc>
          <w:tcPr>
            <w:tcW w:w="683" w:type="dxa"/>
            <w:gridSpan w:val="2"/>
            <w:shd w:val="clear" w:color="auto" w:fill="FFFFFF"/>
            <w:hideMark/>
          </w:tcPr>
          <w:p w:rsidR="00295ECD" w:rsidRPr="00360B28" w:rsidRDefault="00295ECD" w:rsidP="001F49EA">
            <w:pPr>
              <w:widowControl/>
              <w:adjustRightInd w:val="0"/>
              <w:snapToGrid w:val="0"/>
              <w:rPr>
                <w:rFonts w:ascii="標楷體" w:eastAsia="標楷體" w:hAnsi="標楷體" w:cs="新細明體"/>
                <w:color w:val="000000"/>
                <w:kern w:val="0"/>
                <w:sz w:val="32"/>
                <w:szCs w:val="24"/>
              </w:rPr>
            </w:pPr>
            <w:r w:rsidRPr="00360B28">
              <w:rPr>
                <w:rFonts w:ascii="標楷體" w:eastAsia="標楷體" w:hAnsi="標楷體" w:cs="新細明體"/>
                <w:color w:val="000000"/>
                <w:kern w:val="0"/>
                <w:sz w:val="32"/>
                <w:szCs w:val="24"/>
              </w:rPr>
              <w:t>旨：</w:t>
            </w:r>
          </w:p>
        </w:tc>
        <w:tc>
          <w:tcPr>
            <w:tcW w:w="8440" w:type="dxa"/>
            <w:shd w:val="clear" w:color="auto" w:fill="FFFFFF"/>
            <w:hideMark/>
          </w:tcPr>
          <w:p w:rsidR="00295ECD" w:rsidRPr="00754B41" w:rsidRDefault="00A72239" w:rsidP="00BE4FC5">
            <w:pPr>
              <w:widowControl/>
              <w:adjustRightInd w:val="0"/>
              <w:snapToGrid w:val="0"/>
              <w:ind w:rightChars="452" w:right="1085"/>
              <w:rPr>
                <w:rFonts w:ascii="標楷體" w:eastAsia="標楷體" w:hAnsi="標楷體"/>
                <w:b/>
                <w:color w:val="000000"/>
                <w:sz w:val="40"/>
                <w:szCs w:val="40"/>
              </w:rPr>
            </w:pPr>
            <w:r w:rsidRPr="00754B41">
              <w:rPr>
                <w:rFonts w:ascii="標楷體" w:eastAsia="標楷體" w:hAnsi="標楷體" w:hint="eastAsia"/>
                <w:b/>
                <w:color w:val="000000"/>
                <w:sz w:val="40"/>
                <w:szCs w:val="40"/>
              </w:rPr>
              <w:t>請各系所加強宣教並指導學生嚴禁於迎新或系上活動時出現脫序行為</w:t>
            </w:r>
            <w:bookmarkStart w:id="0" w:name="_GoBack"/>
            <w:bookmarkEnd w:id="0"/>
          </w:p>
        </w:tc>
      </w:tr>
      <w:tr w:rsidR="00295ECD" w:rsidRPr="00360B28" w:rsidTr="00295ECD">
        <w:trPr>
          <w:gridAfter w:val="2"/>
          <w:wAfter w:w="8460" w:type="dxa"/>
          <w:tblCellSpacing w:w="0" w:type="dxa"/>
        </w:trPr>
        <w:tc>
          <w:tcPr>
            <w:tcW w:w="350" w:type="dxa"/>
            <w:shd w:val="clear" w:color="auto" w:fill="FFFFFF"/>
            <w:hideMark/>
          </w:tcPr>
          <w:p w:rsidR="00295ECD" w:rsidRPr="00360B28" w:rsidRDefault="00295ECD" w:rsidP="001F49EA">
            <w:pPr>
              <w:widowControl/>
              <w:adjustRightInd w:val="0"/>
              <w:snapToGrid w:val="0"/>
              <w:rPr>
                <w:rFonts w:ascii="標楷體" w:eastAsia="標楷體" w:hAnsi="標楷體" w:cs="新細明體"/>
                <w:color w:val="000000"/>
                <w:kern w:val="0"/>
                <w:sz w:val="32"/>
                <w:szCs w:val="24"/>
              </w:rPr>
            </w:pPr>
            <w:r w:rsidRPr="00360B28">
              <w:rPr>
                <w:rFonts w:ascii="標楷體" w:eastAsia="標楷體" w:hAnsi="標楷體" w:cs="新細明體"/>
                <w:color w:val="000000"/>
                <w:kern w:val="0"/>
                <w:sz w:val="32"/>
                <w:szCs w:val="24"/>
              </w:rPr>
              <w:t>說</w:t>
            </w:r>
          </w:p>
        </w:tc>
        <w:tc>
          <w:tcPr>
            <w:tcW w:w="670" w:type="dxa"/>
            <w:gridSpan w:val="2"/>
            <w:shd w:val="clear" w:color="auto" w:fill="FFFFFF"/>
            <w:hideMark/>
          </w:tcPr>
          <w:p w:rsidR="00295ECD" w:rsidRPr="00360B28" w:rsidRDefault="00295ECD" w:rsidP="001F49EA">
            <w:pPr>
              <w:widowControl/>
              <w:adjustRightInd w:val="0"/>
              <w:snapToGrid w:val="0"/>
              <w:rPr>
                <w:rFonts w:ascii="標楷體" w:eastAsia="標楷體" w:hAnsi="標楷體" w:cs="新細明體"/>
                <w:color w:val="000000"/>
                <w:kern w:val="0"/>
                <w:sz w:val="32"/>
                <w:szCs w:val="24"/>
              </w:rPr>
            </w:pPr>
            <w:r w:rsidRPr="00360B28">
              <w:rPr>
                <w:rFonts w:ascii="標楷體" w:eastAsia="標楷體" w:hAnsi="標楷體" w:cs="新細明體"/>
                <w:color w:val="000000"/>
                <w:kern w:val="0"/>
                <w:sz w:val="32"/>
                <w:szCs w:val="24"/>
              </w:rPr>
              <w:t>明：</w:t>
            </w:r>
          </w:p>
        </w:tc>
      </w:tr>
    </w:tbl>
    <w:p w:rsidR="0011383E" w:rsidRPr="004143E2" w:rsidRDefault="00577F0B" w:rsidP="004143E2">
      <w:pPr>
        <w:pStyle w:val="a3"/>
        <w:widowControl/>
        <w:numPr>
          <w:ilvl w:val="0"/>
          <w:numId w:val="1"/>
        </w:numPr>
        <w:tabs>
          <w:tab w:val="left" w:pos="0"/>
          <w:tab w:val="left" w:pos="284"/>
          <w:tab w:val="left" w:pos="426"/>
          <w:tab w:val="left" w:pos="567"/>
        </w:tabs>
        <w:adjustRightInd w:val="0"/>
        <w:snapToGrid w:val="0"/>
        <w:spacing w:line="360" w:lineRule="auto"/>
        <w:ind w:leftChars="5" w:left="744" w:hangingChars="203" w:hanging="732"/>
        <w:rPr>
          <w:rFonts w:ascii="標楷體" w:eastAsia="標楷體" w:hAnsi="標楷體"/>
          <w:b/>
          <w:spacing w:val="15"/>
          <w:sz w:val="36"/>
          <w:szCs w:val="36"/>
        </w:rPr>
      </w:pPr>
      <w:r w:rsidRPr="004143E2">
        <w:rPr>
          <w:rFonts w:ascii="標楷體" w:eastAsia="標楷體" w:hAnsi="標楷體"/>
          <w:b/>
          <w:sz w:val="36"/>
          <w:szCs w:val="36"/>
        </w:rPr>
        <w:t>新學期展開，各系所為歡迎新生，</w:t>
      </w:r>
      <w:r w:rsidR="00A72239" w:rsidRPr="004143E2">
        <w:rPr>
          <w:rFonts w:ascii="標楷體" w:eastAsia="標楷體" w:hAnsi="標楷體" w:hint="eastAsia"/>
          <w:b/>
          <w:sz w:val="36"/>
          <w:szCs w:val="36"/>
        </w:rPr>
        <w:t>常辦理</w:t>
      </w:r>
      <w:r w:rsidRPr="004143E2">
        <w:rPr>
          <w:rFonts w:ascii="標楷體" w:eastAsia="標楷體" w:hAnsi="標楷體"/>
          <w:b/>
          <w:sz w:val="36"/>
          <w:szCs w:val="36"/>
        </w:rPr>
        <w:t>各</w:t>
      </w:r>
      <w:r w:rsidR="00A72239" w:rsidRPr="004143E2">
        <w:rPr>
          <w:rFonts w:ascii="標楷體" w:eastAsia="標楷體" w:hAnsi="標楷體" w:hint="eastAsia"/>
          <w:b/>
          <w:sz w:val="36"/>
          <w:szCs w:val="36"/>
        </w:rPr>
        <w:t>項</w:t>
      </w:r>
      <w:r w:rsidRPr="004143E2">
        <w:rPr>
          <w:rFonts w:ascii="標楷體" w:eastAsia="標楷體" w:hAnsi="標楷體"/>
          <w:b/>
          <w:sz w:val="36"/>
          <w:szCs w:val="36"/>
        </w:rPr>
        <w:t>迎新活動</w:t>
      </w:r>
      <w:r w:rsidR="0011383E" w:rsidRPr="004143E2">
        <w:rPr>
          <w:rFonts w:ascii="標楷體" w:eastAsia="標楷體" w:hAnsi="標楷體" w:hint="eastAsia"/>
          <w:b/>
          <w:sz w:val="36"/>
          <w:szCs w:val="36"/>
        </w:rPr>
        <w:t>，</w:t>
      </w:r>
      <w:r w:rsidR="0011383E" w:rsidRPr="004143E2">
        <w:rPr>
          <w:rFonts w:ascii="標楷體" w:eastAsia="標楷體" w:hAnsi="標楷體"/>
          <w:b/>
          <w:sz w:val="36"/>
          <w:szCs w:val="36"/>
        </w:rPr>
        <w:t>在團體活動中會產生群聚效應，產生脫序行為，對學生來說只是好玩，</w:t>
      </w:r>
      <w:r w:rsidR="0011383E" w:rsidRPr="004143E2">
        <w:rPr>
          <w:rFonts w:ascii="標楷體" w:eastAsia="標楷體" w:hAnsi="標楷體" w:hint="eastAsia"/>
          <w:b/>
          <w:sz w:val="36"/>
          <w:szCs w:val="36"/>
        </w:rPr>
        <w:t>但</w:t>
      </w:r>
      <w:r w:rsidR="00FD6651" w:rsidRPr="004143E2">
        <w:rPr>
          <w:rFonts w:ascii="標楷體" w:eastAsia="標楷體" w:hAnsi="標楷體" w:hint="eastAsia"/>
          <w:b/>
          <w:sz w:val="36"/>
          <w:szCs w:val="36"/>
        </w:rPr>
        <w:t>若有</w:t>
      </w:r>
      <w:r w:rsidR="0011383E" w:rsidRPr="004143E2">
        <w:rPr>
          <w:rFonts w:ascii="標楷體" w:eastAsia="標楷體" w:hAnsi="標楷體"/>
          <w:b/>
          <w:sz w:val="36"/>
          <w:szCs w:val="36"/>
        </w:rPr>
        <w:t>引起他人不適之感，</w:t>
      </w:r>
      <w:r w:rsidR="0011383E" w:rsidRPr="004143E2">
        <w:rPr>
          <w:rFonts w:ascii="標楷體" w:eastAsia="標楷體" w:hAnsi="標楷體" w:hint="eastAsia"/>
          <w:b/>
          <w:sz w:val="36"/>
          <w:szCs w:val="36"/>
        </w:rPr>
        <w:t>或強迫其意願，</w:t>
      </w:r>
      <w:r w:rsidR="0011383E" w:rsidRPr="004143E2">
        <w:rPr>
          <w:rFonts w:ascii="標楷體" w:eastAsia="標楷體" w:hAnsi="標楷體"/>
          <w:b/>
          <w:sz w:val="36"/>
          <w:szCs w:val="36"/>
        </w:rPr>
        <w:t>恐</w:t>
      </w:r>
      <w:r w:rsidR="00A72239" w:rsidRPr="004143E2">
        <w:rPr>
          <w:rFonts w:ascii="標楷體" w:eastAsia="標楷體" w:hAnsi="標楷體" w:hint="eastAsia"/>
          <w:b/>
          <w:sz w:val="36"/>
          <w:szCs w:val="36"/>
        </w:rPr>
        <w:t>觸犯相關法令</w:t>
      </w:r>
      <w:r w:rsidR="0011383E" w:rsidRPr="004143E2">
        <w:rPr>
          <w:rFonts w:ascii="標楷體" w:eastAsia="標楷體" w:hAnsi="標楷體"/>
          <w:b/>
          <w:sz w:val="36"/>
          <w:szCs w:val="36"/>
        </w:rPr>
        <w:t>，</w:t>
      </w:r>
      <w:r w:rsidR="00FD6651" w:rsidRPr="004143E2">
        <w:rPr>
          <w:rFonts w:ascii="標楷體" w:eastAsia="標楷體" w:hAnsi="標楷體" w:hint="eastAsia"/>
          <w:b/>
          <w:sz w:val="36"/>
          <w:szCs w:val="36"/>
        </w:rPr>
        <w:t>建請各系所引以為戒</w:t>
      </w:r>
      <w:r w:rsidR="0011383E" w:rsidRPr="004143E2">
        <w:rPr>
          <w:rFonts w:ascii="標楷體" w:eastAsia="標楷體" w:hAnsi="標楷體"/>
          <w:b/>
          <w:sz w:val="36"/>
          <w:szCs w:val="36"/>
        </w:rPr>
        <w:t>加強</w:t>
      </w:r>
      <w:r w:rsidR="00FD6651" w:rsidRPr="004143E2">
        <w:rPr>
          <w:rFonts w:ascii="標楷體" w:eastAsia="標楷體" w:hAnsi="標楷體" w:hint="eastAsia"/>
          <w:b/>
          <w:sz w:val="36"/>
          <w:szCs w:val="36"/>
        </w:rPr>
        <w:t>宣</w:t>
      </w:r>
      <w:r w:rsidR="0011383E" w:rsidRPr="004143E2">
        <w:rPr>
          <w:rFonts w:ascii="標楷體" w:eastAsia="標楷體" w:hAnsi="標楷體"/>
          <w:b/>
          <w:sz w:val="36"/>
          <w:szCs w:val="36"/>
        </w:rPr>
        <w:t>教，</w:t>
      </w:r>
      <w:r w:rsidR="00FD6651" w:rsidRPr="004143E2">
        <w:rPr>
          <w:rFonts w:ascii="標楷體" w:eastAsia="標楷體" w:hAnsi="標楷體" w:hint="eastAsia"/>
          <w:b/>
          <w:sz w:val="36"/>
          <w:szCs w:val="36"/>
        </w:rPr>
        <w:t>防範</w:t>
      </w:r>
      <w:r w:rsidR="0011383E" w:rsidRPr="004143E2">
        <w:rPr>
          <w:rFonts w:ascii="標楷體" w:eastAsia="標楷體" w:hAnsi="標楷體"/>
          <w:b/>
          <w:sz w:val="36"/>
          <w:szCs w:val="36"/>
        </w:rPr>
        <w:t>類似事件發生。</w:t>
      </w:r>
    </w:p>
    <w:p w:rsidR="00295ECD" w:rsidRPr="004143E2" w:rsidRDefault="00295ECD" w:rsidP="004143E2">
      <w:pPr>
        <w:pStyle w:val="a3"/>
        <w:widowControl/>
        <w:numPr>
          <w:ilvl w:val="0"/>
          <w:numId w:val="1"/>
        </w:numPr>
        <w:adjustRightInd w:val="0"/>
        <w:snapToGrid w:val="0"/>
        <w:spacing w:line="360" w:lineRule="auto"/>
        <w:ind w:leftChars="0" w:left="800" w:hangingChars="205" w:hanging="800"/>
        <w:rPr>
          <w:rFonts w:ascii="標楷體" w:eastAsia="標楷體" w:hAnsi="標楷體"/>
          <w:b/>
          <w:spacing w:val="15"/>
          <w:sz w:val="36"/>
          <w:szCs w:val="36"/>
        </w:rPr>
      </w:pPr>
      <w:r w:rsidRPr="004143E2">
        <w:rPr>
          <w:rFonts w:ascii="標楷體" w:eastAsia="標楷體" w:hAnsi="標楷體" w:hint="eastAsia"/>
          <w:b/>
          <w:spacing w:val="15"/>
          <w:sz w:val="36"/>
          <w:szCs w:val="36"/>
        </w:rPr>
        <w:t>以下事件案例，請各系</w:t>
      </w:r>
      <w:r w:rsidR="00755A68" w:rsidRPr="004143E2">
        <w:rPr>
          <w:rFonts w:ascii="標楷體" w:eastAsia="標楷體" w:hAnsi="標楷體" w:hint="eastAsia"/>
          <w:b/>
          <w:spacing w:val="15"/>
          <w:sz w:val="36"/>
          <w:szCs w:val="36"/>
        </w:rPr>
        <w:t>所</w:t>
      </w:r>
      <w:r w:rsidRPr="004143E2">
        <w:rPr>
          <w:rFonts w:ascii="標楷體" w:eastAsia="標楷體" w:hAnsi="標楷體" w:hint="eastAsia"/>
          <w:b/>
          <w:spacing w:val="15"/>
          <w:sz w:val="36"/>
          <w:szCs w:val="36"/>
        </w:rPr>
        <w:t>列入重點宣教</w:t>
      </w:r>
      <w:r w:rsidR="00755A68" w:rsidRPr="004143E2">
        <w:rPr>
          <w:rFonts w:ascii="標楷體" w:eastAsia="標楷體" w:hAnsi="標楷體" w:hint="eastAsia"/>
          <w:b/>
          <w:spacing w:val="15"/>
          <w:sz w:val="36"/>
          <w:szCs w:val="36"/>
        </w:rPr>
        <w:t>及活動指導</w:t>
      </w:r>
      <w:r w:rsidRPr="004143E2">
        <w:rPr>
          <w:rFonts w:ascii="標楷體" w:eastAsia="標楷體" w:hAnsi="標楷體" w:hint="eastAsia"/>
          <w:b/>
          <w:spacing w:val="15"/>
          <w:sz w:val="36"/>
          <w:szCs w:val="36"/>
        </w:rPr>
        <w:t>：</w:t>
      </w:r>
    </w:p>
    <w:p w:rsidR="00295ECD" w:rsidRPr="004143E2" w:rsidRDefault="00295ECD" w:rsidP="004143E2">
      <w:pPr>
        <w:widowControl/>
        <w:adjustRightInd w:val="0"/>
        <w:snapToGrid w:val="0"/>
        <w:spacing w:line="360" w:lineRule="auto"/>
        <w:ind w:leftChars="117" w:left="636" w:hangingChars="91" w:hanging="355"/>
        <w:rPr>
          <w:rFonts w:ascii="標楷體" w:eastAsia="標楷體" w:hAnsi="標楷體"/>
          <w:b/>
          <w:spacing w:val="15"/>
          <w:sz w:val="36"/>
          <w:szCs w:val="36"/>
        </w:rPr>
      </w:pPr>
      <w:r w:rsidRPr="004143E2">
        <w:rPr>
          <w:rFonts w:ascii="標楷體" w:eastAsia="標楷體" w:hAnsi="標楷體" w:hint="eastAsia"/>
          <w:b/>
          <w:spacing w:val="15"/>
          <w:sz w:val="36"/>
          <w:szCs w:val="36"/>
        </w:rPr>
        <w:t>1.105年1</w:t>
      </w:r>
      <w:r w:rsidR="003513BB" w:rsidRPr="004143E2">
        <w:rPr>
          <w:rFonts w:ascii="標楷體" w:eastAsia="標楷體" w:hAnsi="標楷體" w:hint="eastAsia"/>
          <w:b/>
          <w:spacing w:val="15"/>
          <w:sz w:val="36"/>
          <w:szCs w:val="36"/>
        </w:rPr>
        <w:t>0</w:t>
      </w:r>
      <w:r w:rsidRPr="004143E2">
        <w:rPr>
          <w:rFonts w:ascii="標楷體" w:eastAsia="標楷體" w:hAnsi="標楷體"/>
          <w:b/>
          <w:spacing w:val="15"/>
          <w:sz w:val="36"/>
          <w:szCs w:val="36"/>
        </w:rPr>
        <w:t>月</w:t>
      </w:r>
      <w:r w:rsidR="003513BB" w:rsidRPr="004143E2">
        <w:rPr>
          <w:rFonts w:ascii="標楷體" w:eastAsia="標楷體" w:hAnsi="標楷體" w:hint="eastAsia"/>
          <w:b/>
          <w:spacing w:val="15"/>
          <w:sz w:val="36"/>
          <w:szCs w:val="36"/>
        </w:rPr>
        <w:t>9</w:t>
      </w:r>
      <w:r w:rsidRPr="004143E2">
        <w:rPr>
          <w:rFonts w:ascii="標楷體" w:eastAsia="標楷體" w:hAnsi="標楷體"/>
          <w:b/>
          <w:spacing w:val="15"/>
          <w:sz w:val="36"/>
          <w:szCs w:val="36"/>
        </w:rPr>
        <w:t>日</w:t>
      </w:r>
      <w:r w:rsidRPr="004143E2">
        <w:rPr>
          <w:rFonts w:ascii="標楷體" w:eastAsia="標楷體" w:hAnsi="標楷體" w:hint="eastAsia"/>
          <w:b/>
          <w:spacing w:val="15"/>
          <w:sz w:val="36"/>
          <w:szCs w:val="36"/>
        </w:rPr>
        <w:t>某</w:t>
      </w:r>
      <w:r w:rsidR="003513BB" w:rsidRPr="004143E2">
        <w:rPr>
          <w:rFonts w:ascii="標楷體" w:eastAsia="標楷體" w:hAnsi="標楷體" w:hint="eastAsia"/>
          <w:b/>
          <w:spacing w:val="15"/>
          <w:sz w:val="36"/>
          <w:szCs w:val="36"/>
        </w:rPr>
        <w:t>科技大學</w:t>
      </w:r>
      <w:r w:rsidRPr="004143E2">
        <w:rPr>
          <w:rFonts w:ascii="標楷體" w:eastAsia="標楷體" w:hAnsi="標楷體"/>
          <w:b/>
          <w:spacing w:val="15"/>
          <w:sz w:val="36"/>
          <w:szCs w:val="36"/>
        </w:rPr>
        <w:t>舉辦</w:t>
      </w:r>
      <w:r w:rsidR="003513BB" w:rsidRPr="004143E2">
        <w:rPr>
          <w:rFonts w:ascii="標楷體" w:eastAsia="標楷體" w:hAnsi="標楷體"/>
          <w:b/>
          <w:sz w:val="36"/>
          <w:szCs w:val="36"/>
        </w:rPr>
        <w:t>迎新宿營活動</w:t>
      </w:r>
      <w:r w:rsidR="000C2ACF" w:rsidRPr="004143E2">
        <w:rPr>
          <w:rFonts w:ascii="標楷體" w:eastAsia="標楷體" w:hAnsi="標楷體" w:hint="eastAsia"/>
          <w:b/>
          <w:sz w:val="36"/>
          <w:szCs w:val="36"/>
        </w:rPr>
        <w:t>，</w:t>
      </w:r>
      <w:r w:rsidR="003513BB" w:rsidRPr="004143E2">
        <w:rPr>
          <w:rFonts w:ascii="標楷體" w:eastAsia="標楷體" w:hAnsi="標楷體"/>
          <w:b/>
          <w:sz w:val="36"/>
          <w:szCs w:val="36"/>
        </w:rPr>
        <w:t>活動</w:t>
      </w:r>
      <w:r w:rsidR="000C2ACF" w:rsidRPr="004143E2">
        <w:rPr>
          <w:rFonts w:ascii="標楷體" w:eastAsia="標楷體" w:hAnsi="標楷體" w:hint="eastAsia"/>
          <w:b/>
          <w:sz w:val="36"/>
          <w:szCs w:val="36"/>
        </w:rPr>
        <w:t>尾聲時</w:t>
      </w:r>
      <w:r w:rsidR="00577F0B" w:rsidRPr="004143E2">
        <w:rPr>
          <w:rFonts w:ascii="標楷體" w:eastAsia="標楷體" w:hAnsi="標楷體"/>
          <w:b/>
          <w:sz w:val="36"/>
          <w:szCs w:val="36"/>
        </w:rPr>
        <w:t>同學</w:t>
      </w:r>
      <w:r w:rsidR="00577F0B" w:rsidRPr="004143E2">
        <w:rPr>
          <w:rFonts w:ascii="標楷體" w:eastAsia="標楷體" w:hAnsi="標楷體" w:hint="eastAsia"/>
          <w:b/>
          <w:sz w:val="36"/>
          <w:szCs w:val="36"/>
        </w:rPr>
        <w:t>們</w:t>
      </w:r>
      <w:r w:rsidR="00577F0B" w:rsidRPr="004143E2">
        <w:rPr>
          <w:rFonts w:ascii="標楷體" w:eastAsia="標楷體" w:hAnsi="標楷體"/>
          <w:b/>
          <w:sz w:val="36"/>
          <w:szCs w:val="36"/>
        </w:rPr>
        <w:t>鬧著玩</w:t>
      </w:r>
      <w:r w:rsidR="00577F0B" w:rsidRPr="004143E2">
        <w:rPr>
          <w:rFonts w:ascii="標楷體" w:eastAsia="標楷體" w:hAnsi="標楷體" w:hint="eastAsia"/>
          <w:b/>
          <w:sz w:val="36"/>
          <w:szCs w:val="36"/>
        </w:rPr>
        <w:t>，有</w:t>
      </w:r>
      <w:r w:rsidR="000C2ACF" w:rsidRPr="004143E2">
        <w:rPr>
          <w:rFonts w:ascii="標楷體" w:eastAsia="標楷體" w:hAnsi="標楷體"/>
          <w:b/>
          <w:sz w:val="36"/>
          <w:szCs w:val="36"/>
        </w:rPr>
        <w:t>5名</w:t>
      </w:r>
      <w:r w:rsidR="000C2ACF" w:rsidRPr="004143E2">
        <w:rPr>
          <w:rFonts w:ascii="標楷體" w:eastAsia="標楷體" w:hAnsi="標楷體" w:hint="eastAsia"/>
          <w:b/>
          <w:sz w:val="36"/>
          <w:szCs w:val="36"/>
        </w:rPr>
        <w:t>尺度</w:t>
      </w:r>
      <w:r w:rsidR="000C2ACF" w:rsidRPr="004143E2">
        <w:rPr>
          <w:rFonts w:ascii="標楷體" w:eastAsia="標楷體" w:hAnsi="標楷體"/>
          <w:b/>
          <w:sz w:val="36"/>
          <w:szCs w:val="36"/>
        </w:rPr>
        <w:t>全開的男同學，上半身打赤膊並將四角褲拉至膝下，倆倆互相遮住重點</w:t>
      </w:r>
      <w:r w:rsidR="00755A68" w:rsidRPr="004143E2">
        <w:rPr>
          <w:rFonts w:ascii="標楷體" w:eastAsia="標楷體" w:hAnsi="標楷體" w:hint="eastAsia"/>
          <w:b/>
          <w:sz w:val="36"/>
          <w:szCs w:val="36"/>
        </w:rPr>
        <w:t>部位</w:t>
      </w:r>
      <w:r w:rsidR="000C2ACF" w:rsidRPr="004143E2">
        <w:rPr>
          <w:rFonts w:ascii="標楷體" w:eastAsia="標楷體" w:hAnsi="標楷體"/>
          <w:b/>
          <w:sz w:val="36"/>
          <w:szCs w:val="36"/>
        </w:rPr>
        <w:t>，聲嘶力竭地呼喊小隊呼，</w:t>
      </w:r>
      <w:r w:rsidR="002A6E06" w:rsidRPr="004143E2">
        <w:rPr>
          <w:rFonts w:ascii="標楷體" w:eastAsia="標楷體" w:hAnsi="標楷體" w:hint="eastAsia"/>
          <w:b/>
          <w:sz w:val="36"/>
          <w:szCs w:val="36"/>
        </w:rPr>
        <w:t>還</w:t>
      </w:r>
      <w:r w:rsidR="000C2ACF" w:rsidRPr="004143E2">
        <w:rPr>
          <w:rFonts w:ascii="標楷體" w:eastAsia="標楷體" w:hAnsi="標楷體" w:hint="eastAsia"/>
          <w:b/>
          <w:sz w:val="36"/>
          <w:szCs w:val="36"/>
        </w:rPr>
        <w:t>將</w:t>
      </w:r>
      <w:r w:rsidR="000C2ACF" w:rsidRPr="004143E2">
        <w:rPr>
          <w:rFonts w:ascii="標楷體" w:eastAsia="標楷體" w:hAnsi="標楷體"/>
          <w:b/>
          <w:sz w:val="36"/>
          <w:szCs w:val="36"/>
        </w:rPr>
        <w:t>超尺度影片</w:t>
      </w:r>
      <w:r w:rsidR="000C2ACF" w:rsidRPr="004143E2">
        <w:rPr>
          <w:rFonts w:ascii="標楷體" w:eastAsia="標楷體" w:hAnsi="標楷體" w:hint="eastAsia"/>
          <w:b/>
          <w:sz w:val="36"/>
          <w:szCs w:val="36"/>
        </w:rPr>
        <w:t>po上網</w:t>
      </w:r>
      <w:r w:rsidRPr="004143E2">
        <w:rPr>
          <w:rFonts w:ascii="標楷體" w:eastAsia="標楷體" w:hAnsi="標楷體" w:hint="eastAsia"/>
          <w:b/>
          <w:spacing w:val="15"/>
          <w:sz w:val="36"/>
          <w:szCs w:val="36"/>
        </w:rPr>
        <w:t>。</w:t>
      </w:r>
    </w:p>
    <w:p w:rsidR="00295ECD" w:rsidRPr="004143E2" w:rsidRDefault="00295ECD" w:rsidP="004143E2">
      <w:pPr>
        <w:widowControl/>
        <w:adjustRightInd w:val="0"/>
        <w:snapToGrid w:val="0"/>
        <w:spacing w:line="360" w:lineRule="auto"/>
        <w:ind w:leftChars="118" w:left="818" w:hangingChars="137" w:hanging="535"/>
        <w:rPr>
          <w:rFonts w:ascii="標楷體" w:eastAsia="標楷體" w:hAnsi="標楷體"/>
          <w:b/>
          <w:color w:val="FF0000"/>
          <w:spacing w:val="15"/>
          <w:sz w:val="36"/>
          <w:szCs w:val="36"/>
        </w:rPr>
      </w:pPr>
      <w:r w:rsidRPr="004143E2">
        <w:rPr>
          <w:rFonts w:ascii="標楷體" w:eastAsia="標楷體" w:hAnsi="標楷體" w:hint="eastAsia"/>
          <w:b/>
          <w:spacing w:val="15"/>
          <w:sz w:val="36"/>
          <w:szCs w:val="36"/>
        </w:rPr>
        <w:t>(</w:t>
      </w:r>
      <w:r w:rsidR="000C2ACF" w:rsidRPr="004143E2">
        <w:rPr>
          <w:rFonts w:ascii="標楷體" w:eastAsia="標楷體" w:hAnsi="標楷體" w:hint="eastAsia"/>
          <w:b/>
          <w:spacing w:val="15"/>
          <w:sz w:val="36"/>
          <w:szCs w:val="36"/>
        </w:rPr>
        <w:t>蘋果日報</w:t>
      </w:r>
      <w:r w:rsidR="0042199B" w:rsidRPr="004143E2">
        <w:rPr>
          <w:rFonts w:ascii="標楷體" w:eastAsia="標楷體" w:hAnsi="標楷體"/>
          <w:b/>
          <w:color w:val="FF0000"/>
          <w:spacing w:val="15"/>
          <w:sz w:val="36"/>
          <w:szCs w:val="36"/>
          <w:highlight w:val="yellow"/>
        </w:rPr>
        <w:t>http://www.appledaily.com.tw/realtimenews/article/new/20161009/964818/</w:t>
      </w:r>
      <w:r w:rsidRPr="004143E2">
        <w:rPr>
          <w:rFonts w:ascii="標楷體" w:eastAsia="標楷體" w:hAnsi="標楷體" w:hint="eastAsia"/>
          <w:b/>
          <w:color w:val="FF0000"/>
          <w:spacing w:val="15"/>
          <w:sz w:val="36"/>
          <w:szCs w:val="36"/>
          <w:highlight w:val="yellow"/>
        </w:rPr>
        <w:t>)</w:t>
      </w:r>
    </w:p>
    <w:p w:rsidR="004B4E96" w:rsidRPr="004143E2" w:rsidRDefault="00295ECD" w:rsidP="004143E2">
      <w:pPr>
        <w:widowControl/>
        <w:adjustRightInd w:val="0"/>
        <w:snapToGrid w:val="0"/>
        <w:spacing w:line="360" w:lineRule="auto"/>
        <w:ind w:leftChars="104" w:left="640" w:hangingChars="100" w:hanging="390"/>
        <w:rPr>
          <w:rFonts w:ascii="標楷體" w:eastAsia="標楷體" w:hAnsi="標楷體"/>
          <w:b/>
          <w:sz w:val="36"/>
          <w:szCs w:val="36"/>
        </w:rPr>
      </w:pPr>
      <w:r w:rsidRPr="004143E2">
        <w:rPr>
          <w:rFonts w:ascii="標楷體" w:eastAsia="標楷體" w:hAnsi="標楷體" w:hint="eastAsia"/>
          <w:b/>
          <w:spacing w:val="15"/>
          <w:sz w:val="36"/>
          <w:szCs w:val="36"/>
        </w:rPr>
        <w:t>2.</w:t>
      </w:r>
      <w:r w:rsidR="002D33B5" w:rsidRPr="004143E2">
        <w:rPr>
          <w:rFonts w:ascii="標楷體" w:eastAsia="標楷體" w:hAnsi="標楷體" w:hint="eastAsia"/>
          <w:b/>
          <w:sz w:val="36"/>
          <w:szCs w:val="36"/>
        </w:rPr>
        <w:t>105年</w:t>
      </w:r>
      <w:r w:rsidR="0042199B" w:rsidRPr="004143E2">
        <w:rPr>
          <w:rFonts w:ascii="標楷體" w:eastAsia="標楷體" w:hAnsi="標楷體" w:hint="eastAsia"/>
          <w:b/>
          <w:sz w:val="36"/>
          <w:szCs w:val="36"/>
          <w:bdr w:val="none" w:sz="0" w:space="0" w:color="auto" w:frame="1"/>
        </w:rPr>
        <w:t>10</w:t>
      </w:r>
      <w:r w:rsidR="002D33B5" w:rsidRPr="004143E2">
        <w:rPr>
          <w:rFonts w:ascii="標楷體" w:eastAsia="標楷體" w:hAnsi="標楷體"/>
          <w:b/>
          <w:sz w:val="36"/>
          <w:szCs w:val="36"/>
          <w:bdr w:val="none" w:sz="0" w:space="0" w:color="auto" w:frame="1"/>
        </w:rPr>
        <w:t>月</w:t>
      </w:r>
      <w:r w:rsidR="0042199B" w:rsidRPr="004143E2">
        <w:rPr>
          <w:rFonts w:ascii="標楷體" w:eastAsia="標楷體" w:hAnsi="標楷體" w:hint="eastAsia"/>
          <w:b/>
          <w:sz w:val="36"/>
          <w:szCs w:val="36"/>
          <w:bdr w:val="none" w:sz="0" w:space="0" w:color="auto" w:frame="1"/>
        </w:rPr>
        <w:t>1</w:t>
      </w:r>
      <w:r w:rsidR="002D33B5" w:rsidRPr="004143E2">
        <w:rPr>
          <w:rFonts w:ascii="標楷體" w:eastAsia="標楷體" w:hAnsi="標楷體"/>
          <w:b/>
          <w:sz w:val="36"/>
          <w:szCs w:val="36"/>
          <w:bdr w:val="none" w:sz="0" w:space="0" w:color="auto" w:frame="1"/>
        </w:rPr>
        <w:t>2日</w:t>
      </w:r>
      <w:r w:rsidR="004B4E96" w:rsidRPr="004143E2">
        <w:rPr>
          <w:rFonts w:ascii="標楷體" w:eastAsia="標楷體" w:hAnsi="標楷體" w:hint="eastAsia"/>
          <w:b/>
          <w:bCs/>
          <w:kern w:val="36"/>
          <w:sz w:val="36"/>
          <w:szCs w:val="36"/>
        </w:rPr>
        <w:t>迎新變調脫內衣咬糖果吞水</w:t>
      </w:r>
      <w:r w:rsidR="0042199B" w:rsidRPr="004143E2">
        <w:rPr>
          <w:rFonts w:ascii="標楷體" w:eastAsia="標楷體" w:hAnsi="標楷體"/>
          <w:b/>
          <w:sz w:val="36"/>
          <w:szCs w:val="36"/>
        </w:rPr>
        <w:t>！</w:t>
      </w:r>
      <w:r w:rsidR="0042199B" w:rsidRPr="004143E2">
        <w:rPr>
          <w:rFonts w:ascii="標楷體" w:eastAsia="標楷體" w:hAnsi="標楷體" w:hint="eastAsia"/>
          <w:b/>
          <w:sz w:val="36"/>
          <w:szCs w:val="36"/>
        </w:rPr>
        <w:t>某</w:t>
      </w:r>
      <w:r w:rsidR="0042199B" w:rsidRPr="004143E2">
        <w:rPr>
          <w:rFonts w:ascii="標楷體" w:eastAsia="標楷體" w:hAnsi="標楷體"/>
          <w:b/>
          <w:sz w:val="36"/>
          <w:szCs w:val="36"/>
        </w:rPr>
        <w:t>科技大學四個系所聯合舉辦大一新生迎新會，學長姊竟安排荒腔走板遊戲，強迫男生要脫內褲、女生要脫內衣，還要含著別人身上的糖果，甚至喝別人吐出來的水</w:t>
      </w:r>
      <w:r w:rsidR="001A03D2" w:rsidRPr="004143E2">
        <w:rPr>
          <w:rFonts w:ascii="標楷體" w:eastAsia="標楷體" w:hAnsi="標楷體" w:hint="eastAsia"/>
          <w:b/>
          <w:sz w:val="36"/>
          <w:szCs w:val="36"/>
        </w:rPr>
        <w:t>；</w:t>
      </w:r>
      <w:r w:rsidR="001F2FCF" w:rsidRPr="004143E2">
        <w:rPr>
          <w:rFonts w:ascii="標楷體" w:eastAsia="標楷體" w:hAnsi="標楷體"/>
          <w:b/>
          <w:sz w:val="36"/>
          <w:szCs w:val="36"/>
        </w:rPr>
        <w:t>校方上午召開記者會，表示</w:t>
      </w:r>
      <w:r w:rsidR="001F2FCF" w:rsidRPr="004143E2">
        <w:rPr>
          <w:rFonts w:ascii="標楷體" w:eastAsia="標楷體" w:hAnsi="標楷體" w:hint="eastAsia"/>
          <w:b/>
          <w:sz w:val="36"/>
          <w:szCs w:val="36"/>
        </w:rPr>
        <w:t>已通報性平會，組成調查小組調查。</w:t>
      </w:r>
    </w:p>
    <w:p w:rsidR="00755A68" w:rsidRPr="004143E2" w:rsidRDefault="00295ECD" w:rsidP="004143E2">
      <w:pPr>
        <w:widowControl/>
        <w:adjustRightInd w:val="0"/>
        <w:snapToGrid w:val="0"/>
        <w:spacing w:line="360" w:lineRule="auto"/>
        <w:ind w:leftChars="104" w:left="640" w:hangingChars="100" w:hanging="390"/>
        <w:rPr>
          <w:rFonts w:ascii="標楷體" w:eastAsia="標楷體" w:hAnsi="標楷體" w:cs="新細明體"/>
          <w:b/>
          <w:color w:val="FF0000"/>
          <w:kern w:val="0"/>
          <w:sz w:val="36"/>
          <w:szCs w:val="36"/>
        </w:rPr>
      </w:pPr>
      <w:r w:rsidRPr="004143E2">
        <w:rPr>
          <w:rFonts w:ascii="標楷體" w:eastAsia="標楷體" w:hAnsi="標楷體" w:cs="Arial" w:hint="eastAsia"/>
          <w:b/>
          <w:spacing w:val="15"/>
          <w:sz w:val="36"/>
          <w:szCs w:val="36"/>
        </w:rPr>
        <w:t>(</w:t>
      </w:r>
      <w:r w:rsidR="001A03D2" w:rsidRPr="004143E2">
        <w:rPr>
          <w:rFonts w:ascii="標楷體" w:eastAsia="標楷體" w:hAnsi="標楷體" w:cs="Arial" w:hint="eastAsia"/>
          <w:b/>
          <w:spacing w:val="15"/>
          <w:sz w:val="36"/>
          <w:szCs w:val="36"/>
        </w:rPr>
        <w:t>中央通訊社</w:t>
      </w:r>
      <w:r w:rsidR="005C5C96" w:rsidRPr="004143E2">
        <w:rPr>
          <w:rFonts w:ascii="標楷體" w:eastAsia="標楷體" w:hAnsi="標楷體"/>
          <w:b/>
          <w:color w:val="FF0000"/>
          <w:sz w:val="36"/>
          <w:szCs w:val="36"/>
          <w:highlight w:val="yellow"/>
        </w:rPr>
        <w:t>http://www.cna.com.tw/news/asoc/201610125011-1.aspx</w:t>
      </w:r>
      <w:r w:rsidRPr="004143E2">
        <w:rPr>
          <w:rFonts w:ascii="標楷體" w:eastAsia="標楷體" w:hAnsi="標楷體" w:cs="新細明體" w:hint="eastAsia"/>
          <w:b/>
          <w:color w:val="FF0000"/>
          <w:kern w:val="0"/>
          <w:sz w:val="36"/>
          <w:szCs w:val="36"/>
          <w:highlight w:val="yellow"/>
        </w:rPr>
        <w:t>)</w:t>
      </w:r>
    </w:p>
    <w:sectPr w:rsidR="00755A68" w:rsidRPr="004143E2" w:rsidSect="004143E2">
      <w:pgSz w:w="11906" w:h="16838"/>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B19" w:rsidRDefault="00041B19" w:rsidP="00215759">
      <w:r>
        <w:separator/>
      </w:r>
    </w:p>
  </w:endnote>
  <w:endnote w:type="continuationSeparator" w:id="0">
    <w:p w:rsidR="00041B19" w:rsidRDefault="00041B19" w:rsidP="0021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B19" w:rsidRDefault="00041B19" w:rsidP="00215759">
      <w:r>
        <w:separator/>
      </w:r>
    </w:p>
  </w:footnote>
  <w:footnote w:type="continuationSeparator" w:id="0">
    <w:p w:rsidR="00041B19" w:rsidRDefault="00041B19" w:rsidP="00215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3490F"/>
    <w:multiLevelType w:val="hybridMultilevel"/>
    <w:tmpl w:val="3E327D84"/>
    <w:lvl w:ilvl="0" w:tplc="8D78DB3C">
      <w:start w:val="1"/>
      <w:numFmt w:val="taiwaneseCountingThousand"/>
      <w:lvlText w:val="%1、"/>
      <w:lvlJc w:val="left"/>
      <w:pPr>
        <w:ind w:left="1355" w:hanging="645"/>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CD"/>
    <w:rsid w:val="00041B19"/>
    <w:rsid w:val="000B739A"/>
    <w:rsid w:val="000C2ACF"/>
    <w:rsid w:val="000E1C36"/>
    <w:rsid w:val="0011383E"/>
    <w:rsid w:val="001A03D2"/>
    <w:rsid w:val="001B2CC0"/>
    <w:rsid w:val="001F2FCF"/>
    <w:rsid w:val="00215759"/>
    <w:rsid w:val="00295ECD"/>
    <w:rsid w:val="002A6E06"/>
    <w:rsid w:val="002D33B5"/>
    <w:rsid w:val="002F477B"/>
    <w:rsid w:val="003513BB"/>
    <w:rsid w:val="004143E2"/>
    <w:rsid w:val="0042199B"/>
    <w:rsid w:val="00445282"/>
    <w:rsid w:val="004B4E96"/>
    <w:rsid w:val="004F3618"/>
    <w:rsid w:val="00577F0B"/>
    <w:rsid w:val="00590420"/>
    <w:rsid w:val="005C5C96"/>
    <w:rsid w:val="00754B41"/>
    <w:rsid w:val="00755A68"/>
    <w:rsid w:val="007B5502"/>
    <w:rsid w:val="007E72C6"/>
    <w:rsid w:val="00891801"/>
    <w:rsid w:val="008A378E"/>
    <w:rsid w:val="00966F60"/>
    <w:rsid w:val="00972134"/>
    <w:rsid w:val="00A72239"/>
    <w:rsid w:val="00BE4FC5"/>
    <w:rsid w:val="00D6484A"/>
    <w:rsid w:val="00DE1DF4"/>
    <w:rsid w:val="00E155D0"/>
    <w:rsid w:val="00FB2C62"/>
    <w:rsid w:val="00FD66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1FB766-CD6A-456A-AE48-A1D9CF2F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EC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ECD"/>
    <w:pPr>
      <w:ind w:leftChars="200" w:left="480"/>
    </w:pPr>
  </w:style>
  <w:style w:type="character" w:styleId="a4">
    <w:name w:val="Hyperlink"/>
    <w:basedOn w:val="a0"/>
    <w:uiPriority w:val="99"/>
    <w:unhideWhenUsed/>
    <w:rsid w:val="00295ECD"/>
    <w:rPr>
      <w:strike w:val="0"/>
      <w:dstrike w:val="0"/>
      <w:color w:val="0000FF"/>
      <w:u w:val="none"/>
      <w:effect w:val="none"/>
    </w:rPr>
  </w:style>
  <w:style w:type="paragraph" w:styleId="a5">
    <w:name w:val="header"/>
    <w:basedOn w:val="a"/>
    <w:link w:val="a6"/>
    <w:uiPriority w:val="99"/>
    <w:unhideWhenUsed/>
    <w:rsid w:val="00215759"/>
    <w:pPr>
      <w:tabs>
        <w:tab w:val="center" w:pos="4153"/>
        <w:tab w:val="right" w:pos="8306"/>
      </w:tabs>
      <w:snapToGrid w:val="0"/>
    </w:pPr>
    <w:rPr>
      <w:sz w:val="20"/>
      <w:szCs w:val="20"/>
    </w:rPr>
  </w:style>
  <w:style w:type="character" w:customStyle="1" w:styleId="a6">
    <w:name w:val="頁首 字元"/>
    <w:basedOn w:val="a0"/>
    <w:link w:val="a5"/>
    <w:uiPriority w:val="99"/>
    <w:rsid w:val="00215759"/>
    <w:rPr>
      <w:sz w:val="20"/>
      <w:szCs w:val="20"/>
    </w:rPr>
  </w:style>
  <w:style w:type="paragraph" w:styleId="a7">
    <w:name w:val="footer"/>
    <w:basedOn w:val="a"/>
    <w:link w:val="a8"/>
    <w:uiPriority w:val="99"/>
    <w:unhideWhenUsed/>
    <w:rsid w:val="00215759"/>
    <w:pPr>
      <w:tabs>
        <w:tab w:val="center" w:pos="4153"/>
        <w:tab w:val="right" w:pos="8306"/>
      </w:tabs>
      <w:snapToGrid w:val="0"/>
    </w:pPr>
    <w:rPr>
      <w:sz w:val="20"/>
      <w:szCs w:val="20"/>
    </w:rPr>
  </w:style>
  <w:style w:type="character" w:customStyle="1" w:styleId="a8">
    <w:name w:val="頁尾 字元"/>
    <w:basedOn w:val="a0"/>
    <w:link w:val="a7"/>
    <w:uiPriority w:val="99"/>
    <w:rsid w:val="002157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2016-10-12T02:32:00Z</cp:lastPrinted>
  <dcterms:created xsi:type="dcterms:W3CDTF">2016-10-24T08:47:00Z</dcterms:created>
  <dcterms:modified xsi:type="dcterms:W3CDTF">2016-10-24T09:20:00Z</dcterms:modified>
</cp:coreProperties>
</file>